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6E" w:rsidRDefault="008C4162">
      <w:pPr>
        <w:pStyle w:val="Nincstrkz"/>
      </w:pPr>
      <w:r>
        <w:rPr>
          <w:i/>
          <w:iCs/>
        </w:rPr>
        <w:t xml:space="preserve">Ha valaki Isten akaratát akarja véghezvinni, az el tudja dönteni, hogy Istentől van-e, amit tanítok, vagy magamtól. </w:t>
      </w:r>
      <w:r>
        <w:t>(</w:t>
      </w:r>
      <w:proofErr w:type="spellStart"/>
      <w:r>
        <w:t>Jn</w:t>
      </w:r>
      <w:proofErr w:type="spellEnd"/>
      <w:r>
        <w:t xml:space="preserve"> 7,17) </w:t>
      </w:r>
    </w:p>
    <w:p w:rsidR="007E4E6E" w:rsidRDefault="007E4E6E">
      <w:pPr>
        <w:pStyle w:val="Nincstrkz"/>
      </w:pPr>
    </w:p>
    <w:p w:rsidR="007E4E6E" w:rsidRDefault="008C4162">
      <w:pPr>
        <w:pStyle w:val="Nincstrkz"/>
      </w:pPr>
      <w:bookmarkStart w:id="0" w:name="_GoBack"/>
      <w:r>
        <w:t>Egy egyszerű próba annak kiderítésére, vajon kinek a célja valósul meg a tanításban. Mindenki maga képes ezt leellenőrizni, ha a megfelelő lépéssel kezd hozzá. Ez a lépés pedig az, hogy Isten akaratát akarom véghezvinni. Ez az egyénről szól, a szabad akara</w:t>
      </w:r>
      <w:r>
        <w:t>tból hozott döntésről. Akarom Isten akaratát véghezvinni? Ha a válasz erre a kérdésre: igen, akkor képes vagyok felismerni az Atyáról szóló</w:t>
      </w:r>
      <w:r>
        <w:t xml:space="preserve"> tanításokat. Ez az „igen” teszi képessé bensőmet meghallani és felismerni az Atya szándékát, tervét. Miért kell az „i</w:t>
      </w:r>
      <w:r>
        <w:t>gen”? Mert ezzel jogosítom fel Istent arra, hogy az életembe belépve formáljon és alakítson. Az „igen” a szükséges és elégséges feltétele ennek. A lehetőséget Isten adja, az átformálást Ő végzi,</w:t>
      </w:r>
      <w:r>
        <w:t xml:space="preserve"> de az én beleegyezésemmel és akarásommal. </w:t>
      </w:r>
    </w:p>
    <w:p w:rsidR="007E4E6E" w:rsidRDefault="008C4162">
      <w:pPr>
        <w:pStyle w:val="Nincstrkz"/>
      </w:pPr>
      <w:r>
        <w:t>Aki „igen”</w:t>
      </w:r>
      <w:proofErr w:type="spellStart"/>
      <w:r>
        <w:t>-t</w:t>
      </w:r>
      <w:proofErr w:type="spellEnd"/>
      <w:r>
        <w:t xml:space="preserve"> mond I</w:t>
      </w:r>
      <w:r>
        <w:t>stennek, felismeri akaratát, bárki is legyen!</w:t>
      </w:r>
      <w:bookmarkEnd w:id="0"/>
      <w:r>
        <w:t xml:space="preserve"> </w:t>
      </w:r>
      <w:r>
        <w:rPr>
          <w:i/>
          <w:iCs/>
        </w:rPr>
        <w:t xml:space="preserve">Vadon Gyula </w:t>
      </w:r>
    </w:p>
    <w:sectPr w:rsidR="007E4E6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09E5"/>
    <w:multiLevelType w:val="multilevel"/>
    <w:tmpl w:val="95902DBC"/>
    <w:lvl w:ilvl="0">
      <w:start w:val="1"/>
      <w:numFmt w:val="decimal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4E6E"/>
    <w:rsid w:val="007E4E6E"/>
    <w:rsid w:val="008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20199-B79A-4A1C-ACF0-3585D98B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</w:style>
  <w:style w:type="paragraph" w:styleId="Cmsor1">
    <w:name w:val="heading 1"/>
    <w:basedOn w:val="Cmsor"/>
    <w:next w:val="Szvegtrzs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Idzetblokk">
    <w:name w:val="Idézetblokk"/>
    <w:basedOn w:val="Norml"/>
    <w:qFormat/>
    <w:pPr>
      <w:spacing w:after="283"/>
      <w:ind w:left="567" w:right="567"/>
    </w:pPr>
  </w:style>
  <w:style w:type="paragraph" w:styleId="Cm">
    <w:name w:val="Title"/>
    <w:basedOn w:val="Cmsor"/>
    <w:next w:val="Szvegtrzs"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pPr>
      <w:spacing w:before="60"/>
      <w:jc w:val="center"/>
    </w:pPr>
    <w:rPr>
      <w:sz w:val="36"/>
      <w:szCs w:val="36"/>
    </w:rPr>
  </w:style>
  <w:style w:type="paragraph" w:styleId="Nincstrkz">
    <w:name w:val="No Spacing"/>
    <w:qFormat/>
    <w:pPr>
      <w:suppressAutoHyphens/>
    </w:pPr>
    <w:rPr>
      <w:rFonts w:eastAsiaTheme="minorHAnsi" w:cs="Times New Roman"/>
      <w:color w:val="00000A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Gyula Vadon</dc:creator>
  <cp:lastModifiedBy>Szabi</cp:lastModifiedBy>
  <cp:revision>3</cp:revision>
  <dcterms:created xsi:type="dcterms:W3CDTF">2015-08-10T18:25:00Z</dcterms:created>
  <dcterms:modified xsi:type="dcterms:W3CDTF">2015-08-24T19:56:00Z</dcterms:modified>
  <dc:language>hu-HU</dc:language>
</cp:coreProperties>
</file>